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AD2" w:rsidRPr="00136CA1" w:rsidRDefault="006A6AD2" w:rsidP="006A6AD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b/>
          <w:sz w:val="28"/>
          <w:szCs w:val="28"/>
          <w:lang w:eastAsia="ru-RU"/>
        </w:rPr>
        <w:t>Назначение и принцип действия линзовых антенн.</w:t>
      </w:r>
    </w:p>
    <w:p w:rsidR="006A6AD2" w:rsidRPr="00136CA1" w:rsidRDefault="006A6AD2" w:rsidP="006A6AD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Линзовой антенной называют совокупность электромагнитной линзы и облучателя. Линза представляет собой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радиопрозрачное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тело с определенной формой поверхности, имеющее коэффициент преломления, отличной от нуля. </w:t>
      </w:r>
      <w:r w:rsidRPr="00136CA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Линза предназначена для трансформации соответствующим образом фронта волны, создаваемого облучателем.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Принципиально линзовые антенны можно использовать для формирования различных диаграмм направленности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Однако на практике линзовые антенны подобно оптическим линзам применяются, главным образом, для превращения расходящегося пучка лучей в параллельный, т.е. для превращения криволинейной (сферической или цилиндрической) волновой поверхности в плоскую.</w:t>
      </w:r>
    </w:p>
    <w:p w:rsidR="006A6AD2" w:rsidRPr="00136CA1" w:rsidRDefault="006A6AD2" w:rsidP="006A6AD2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189855" cy="3261995"/>
            <wp:effectExtent l="19050" t="0" r="0" b="0"/>
            <wp:docPr id="1" name="Рисунок 1" descr="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8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855" cy="326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AD2" w:rsidRPr="00136CA1" w:rsidRDefault="006A6AD2" w:rsidP="006A6AD2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Рис. 57.   Линзовые антенны:</w:t>
      </w:r>
    </w:p>
    <w:p w:rsidR="006A6AD2" w:rsidRPr="00136CA1" w:rsidRDefault="006A6AD2" w:rsidP="006A6AD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а – ускоряющая волноводная линза; б – замедляющая диэлектрическая линза;</w:t>
      </w:r>
    </w:p>
    <w:p w:rsidR="006A6AD2" w:rsidRPr="00136CA1" w:rsidRDefault="006A6AD2" w:rsidP="006A6AD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иллюстрация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принципа действия линз</w:t>
      </w:r>
    </w:p>
    <w:p w:rsidR="006A6AD2" w:rsidRPr="00136CA1" w:rsidRDefault="006A6AD2" w:rsidP="006A6AD2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Всякая линзовая антенная состоит из двух основных частей: облучателя и собственно линзы. Облучателем может быть любой однонаправленный излучатель. Важно, чтобы возможно большая часть энергии излучения попадала на линзу, а не рассеивалась в других направлениях и  чтобы у поверхности линзы, обращенной к облучателю, фронт волны был близок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сферическому или цилиндрическому. Выполнение последнего условия позволит рассматривать облучатель либо как точечный, либо как линейный источник электромагнитных волн.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 качестве облучателя могут быть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использованы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небольшой рупор, открытый конец волновода, вибратор с пассивным рефлектором. Облучатель обычно располагают  так, чтобы его фазовый центр совпадал с фокусом сферической линзы или с фокальной осью цилиндрической линзы. Поверхность линзы обращенной к облучателю, называется освещенной стороной. Противоположная (“теневая”) сторона линзы образует ее раскрыв. Прямая </w:t>
      </w:r>
      <w:r w:rsidRPr="00136CA1">
        <w:rPr>
          <w:rFonts w:ascii="Times New Roman" w:eastAsia="Times New Roman" w:hAnsi="Times New Roman"/>
          <w:position w:val="-4"/>
          <w:sz w:val="28"/>
          <w:szCs w:val="28"/>
          <w:lang w:eastAsia="ru-RU"/>
        </w:rPr>
        <w:object w:dxaOrig="38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45pt;height:12.65pt" fillcolor="window">
            <v:imagedata r:id="rId6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проходящая через фокус и центр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называется осью линзы. Точка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240" w:dyaOrig="279">
          <v:shape id="_x0000_i1026" type="#_x0000_t75" style="width:11.7pt;height:13.6pt" fillcolor="window">
            <v:imagedata r:id="rId7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пересечения оси линзы с освещенной стороной называется вершиной линзы. Линия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580" w:dyaOrig="279">
          <v:shape id="_x0000_i1027" type="#_x0000_t75" style="width:29.2pt;height:13.6pt" fillcolor="window">
            <v:imagedata r:id="rId8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пересечения освещенной стороны линзы продольной осевой плоскостью называется профилем линзы. Профиль может быть вогнутым и выпуклым. Раскрыв линзы, как правило,  делается  плоским. Форма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может быть круглой или прямоугольной.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Принцип действия линзы основан на том, что линза представляет собой среду, в которой фазовая скорость распространения электромагнитных волн либо больше скорости света </w:t>
      </w:r>
      <w:r w:rsidRPr="00136CA1">
        <w:rPr>
          <w:rFonts w:ascii="Times New Roman" w:eastAsia="Times New Roman" w:hAnsi="Times New Roman"/>
          <w:position w:val="-14"/>
          <w:sz w:val="28"/>
          <w:szCs w:val="28"/>
          <w:lang w:eastAsia="ru-RU"/>
        </w:rPr>
        <w:object w:dxaOrig="859" w:dyaOrig="380">
          <v:shape id="_x0000_i1028" type="#_x0000_t75" style="width:42.8pt;height:19.45pt" fillcolor="window">
            <v:imagedata r:id="rId9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, либо меньше ее</w:t>
      </w:r>
      <w:r w:rsidRPr="00136CA1">
        <w:rPr>
          <w:rFonts w:ascii="Times New Roman" w:eastAsia="Times New Roman" w:hAnsi="Times New Roman"/>
          <w:position w:val="-14"/>
          <w:sz w:val="28"/>
          <w:szCs w:val="28"/>
          <w:lang w:eastAsia="ru-RU"/>
        </w:rPr>
        <w:object w:dxaOrig="859" w:dyaOrig="380">
          <v:shape id="_x0000_i1029" type="#_x0000_t75" style="width:42.8pt;height:19.45pt" fillcolor="window">
            <v:imagedata r:id="rId10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. В соответствии с эти линзы разделяются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на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ускоряющие </w:t>
      </w:r>
      <w:r w:rsidRPr="00136CA1">
        <w:rPr>
          <w:rFonts w:ascii="Times New Roman" w:eastAsia="Times New Roman" w:hAnsi="Times New Roman"/>
          <w:position w:val="-14"/>
          <w:sz w:val="28"/>
          <w:szCs w:val="28"/>
          <w:lang w:eastAsia="ru-RU"/>
        </w:rPr>
        <w:object w:dxaOrig="859" w:dyaOrig="380">
          <v:shape id="_x0000_i1030" type="#_x0000_t75" style="width:42.8pt;height:19.45pt" fillcolor="window">
            <v:imagedata r:id="rId9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и замедляющие </w:t>
      </w:r>
      <w:r w:rsidRPr="00136CA1">
        <w:rPr>
          <w:rFonts w:ascii="Times New Roman" w:eastAsia="Times New Roman" w:hAnsi="Times New Roman"/>
          <w:position w:val="-14"/>
          <w:sz w:val="28"/>
          <w:szCs w:val="28"/>
          <w:lang w:eastAsia="ru-RU"/>
        </w:rPr>
        <w:object w:dxaOrig="859" w:dyaOrig="380">
          <v:shape id="_x0000_i1031" type="#_x0000_t75" style="width:42.8pt;height:19.45pt" fillcolor="window">
            <v:imagedata r:id="rId11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 ускоряющих линзах выравнивание фазового фронта происходит за счет того, что участки волновой поверхности часть своего пути проходят в линзе с повышенной фазовой скоростью. Эти участки пути различны для разных лучей. Чем сильнее луч отклонен от оси линзы, тем больший участок он проходит с повышенной фазовой скоростью внутри линзы. Таким образом, профиль ускоряющей линзы должен быть вогнутым.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 замедляющих линзах, наоборот, выравнивание фазового фронта происходит не за счет убыстрения движения периферийных участков волновой поверхности, а за счет замедления движения середины этой поверхности. Следовательно, профиль замедляющей линзы должен быть выпуклым.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Принцип действия линзы можно рассматривать не только с точки зрения движения фазового фронта, но также с точки зрения преломления лучей.</w:t>
      </w:r>
    </w:p>
    <w:p w:rsidR="006A6AD2" w:rsidRPr="00136CA1" w:rsidRDefault="006A6AD2" w:rsidP="006A6A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Поперечные размеры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линз обычно много больше длины рабочей волны. Вследствие этого к линзе могут быть применены законы геометрической оптики. Учитывая, что отношение скорости света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180" w:dyaOrig="220">
          <v:shape id="_x0000_i1032" type="#_x0000_t75" style="width:8.75pt;height:10.7pt" fillcolor="window">
            <v:imagedata r:id="rId12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к фазовой скорости </w:t>
      </w:r>
      <w:r w:rsidRPr="00136CA1">
        <w:rPr>
          <w:rFonts w:ascii="Times New Roman" w:eastAsia="Times New Roman" w:hAnsi="Times New Roman"/>
          <w:position w:val="-14"/>
          <w:sz w:val="28"/>
          <w:szCs w:val="28"/>
          <w:lang w:eastAsia="ru-RU"/>
        </w:rPr>
        <w:object w:dxaOrig="300" w:dyaOrig="380">
          <v:shape id="_x0000_i1033" type="#_x0000_t75" style="width:14.6pt;height:19.45pt" fillcolor="window">
            <v:imagedata r:id="rId13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есть коэффициент преломления среды</w:t>
      </w:r>
    </w:p>
    <w:p w:rsidR="006A6AD2" w:rsidRPr="00136CA1" w:rsidRDefault="006A6AD2" w:rsidP="006A6AD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32"/>
          <w:sz w:val="28"/>
          <w:szCs w:val="28"/>
          <w:lang w:eastAsia="ru-RU"/>
        </w:rPr>
        <w:object w:dxaOrig="760" w:dyaOrig="700">
          <v:shape id="_x0000_i1034" type="#_x0000_t75" style="width:37.95pt;height:35.05pt" fillcolor="window">
            <v:imagedata r:id="rId14" o:title=""/>
          </v:shape>
        </w:object>
      </w:r>
    </w:p>
    <w:p w:rsidR="006A6AD2" w:rsidRPr="00136CA1" w:rsidRDefault="006A6AD2" w:rsidP="006A6AD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линзу можно рассматривать как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радиопрозрачное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тело с коэффициентом преломления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540" w:dyaOrig="279">
          <v:shape id="_x0000_i1035" type="#_x0000_t75" style="width:27.25pt;height:13.6pt" fillcolor="window">
            <v:imagedata r:id="rId15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. У замедляющей линзы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520" w:dyaOrig="279">
          <v:shape id="_x0000_i1036" type="#_x0000_t75" style="width:26.25pt;height:13.6pt" fillcolor="window">
            <v:imagedata r:id="rId16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ускоряющая линза имеет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520" w:dyaOrig="279">
          <v:shape id="_x0000_i1037" type="#_x0000_t75" style="width:26.25pt;height:13.6pt" fillcolor="window">
            <v:imagedata r:id="rId17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A6AD2" w:rsidRPr="00136CA1" w:rsidRDefault="006A6AD2" w:rsidP="006A6AD2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На границе раздела воздух-поверхность линзы лучи будут преломляться. Угол преломления </w:t>
      </w: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40" w:dyaOrig="260">
          <v:shape id="_x0000_i1038" type="#_x0000_t75" style="width:11.7pt;height:12.65pt" fillcolor="window">
            <v:imagedata r:id="rId18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законам геометрической оптики будет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связан с углом падения </w:t>
      </w:r>
      <w:r w:rsidRPr="00136CA1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300" w:dyaOrig="360">
          <v:shape id="_x0000_i1039" type="#_x0000_t75" style="width:14.6pt;height:18.5pt" fillcolor="window">
            <v:imagedata r:id="rId19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известны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равенством.</w:t>
      </w:r>
    </w:p>
    <w:p w:rsidR="006A6AD2" w:rsidRPr="00136CA1" w:rsidRDefault="006A6AD2" w:rsidP="006A6AD2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1480" w:dyaOrig="360">
          <v:shape id="_x0000_i1040" type="#_x0000_t75" style="width:73.95pt;height:18.5pt" fillcolor="window">
            <v:imagedata r:id="rId20" o:title=""/>
          </v:shape>
        </w:object>
      </w:r>
    </w:p>
    <w:p w:rsidR="006A6AD2" w:rsidRPr="00136CA1" w:rsidRDefault="006A6AD2" w:rsidP="006A6AD2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Профиль линзы должен быть выбран таким, чтобы все преломленные лучи были параллельными. Это равносильно условию чтобы оптическая длина пути всех лучей до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была одинаковой.</w:t>
      </w:r>
    </w:p>
    <w:p w:rsidR="006A6AD2" w:rsidRPr="00136CA1" w:rsidRDefault="006A6AD2" w:rsidP="006A6AD2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31535" cy="2162175"/>
            <wp:effectExtent l="19050" t="0" r="0" b="0"/>
            <wp:docPr id="18" name="Рисунок 18" descr="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3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AD2" w:rsidRPr="00136CA1" w:rsidRDefault="006A6AD2" w:rsidP="006A6AD2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Рис. 58.   Преобразование  расходящегося пучка лучей в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параллельный</w:t>
      </w:r>
      <w:proofErr w:type="gramEnd"/>
    </w:p>
    <w:p w:rsidR="006A6AD2" w:rsidRPr="00136CA1" w:rsidRDefault="006A6AD2" w:rsidP="006A6AD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в результате преломления их линзой.</w:t>
      </w:r>
    </w:p>
    <w:p w:rsidR="006A6AD2" w:rsidRPr="00136CA1" w:rsidRDefault="006A6AD2" w:rsidP="006A6AD2">
      <w:pPr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Рассмотрение принципа действия линзы как с одной точки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зрения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так и с другой приемлемо и приводит к одним и тем же результатам.</w:t>
      </w:r>
    </w:p>
    <w:p w:rsidR="006A6AD2" w:rsidRPr="00136CA1" w:rsidRDefault="006A6AD2" w:rsidP="006A6AD2">
      <w:pPr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6AD2" w:rsidRPr="00136CA1" w:rsidRDefault="006A6AD2" w:rsidP="006A6AD2">
      <w:pPr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6A6AD2"/>
    <w:rsid w:val="003F2738"/>
    <w:rsid w:val="004B3A09"/>
    <w:rsid w:val="006A6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A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AD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png"/><Relationship Id="rId15" Type="http://schemas.openxmlformats.org/officeDocument/2006/relationships/image" Target="media/image11.wmf"/><Relationship Id="rId23" Type="http://schemas.openxmlformats.org/officeDocument/2006/relationships/theme" Target="theme/theme1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680</Words>
  <Characters>3879</Characters>
  <Application>Microsoft Office Word</Application>
  <DocSecurity>0</DocSecurity>
  <Lines>32</Lines>
  <Paragraphs>9</Paragraphs>
  <ScaleCrop>false</ScaleCrop>
  <Company/>
  <LinksUpToDate>false</LinksUpToDate>
  <CharactersWithSpaces>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2016-01-25T13:49:00Z</dcterms:created>
  <dcterms:modified xsi:type="dcterms:W3CDTF">2016-01-25T13:50:00Z</dcterms:modified>
</cp:coreProperties>
</file>